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4212ADA2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B2476E">
        <w:rPr>
          <w:b/>
        </w:rPr>
        <w:t>opero generale indetto per il 17 novem</w:t>
      </w:r>
      <w:bookmarkStart w:id="0" w:name="_GoBack"/>
      <w:bookmarkEnd w:id="0"/>
      <w:r w:rsidR="002072FD">
        <w:rPr>
          <w:b/>
        </w:rPr>
        <w:t>bre</w:t>
      </w:r>
      <w:r w:rsidR="004B375E" w:rsidRPr="004B375E">
        <w:rPr>
          <w:b/>
        </w:rPr>
        <w:t xml:space="preserve"> 2023.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B2476E"/>
    <w:rsid w:val="00D52C74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10</cp:revision>
  <dcterms:created xsi:type="dcterms:W3CDTF">2022-12-07T13:47:00Z</dcterms:created>
  <dcterms:modified xsi:type="dcterms:W3CDTF">2023-11-06T11:42:00Z</dcterms:modified>
</cp:coreProperties>
</file>